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90" w:right="-900" w:firstLine="0"/>
        <w:rPr>
          <w:color w:val="ffffff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Nomination discharging Vessels &amp; Barges </w:t>
        <w:tab/>
        <w:tab/>
        <w:tab/>
        <w:tab/>
        <w:tab/>
        <w:t xml:space="preserve"> Liquin Botlek, TTR &amp; Chemiehaven</w:t>
        <w:br w:type="textWrapping"/>
        <w:tab/>
        <w:tab/>
        <w:tab/>
        <w:tab/>
        <w:t xml:space="preserve">    </w:t>
        <w:tab/>
        <w:t xml:space="preserve">        </w:t>
        <w:tab/>
        <w:t xml:space="preserve">       </w:t>
        <w:tab/>
      </w: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9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8745"/>
        <w:tblGridChange w:id="0">
          <w:tblGrid>
            <w:gridCol w:w="2505"/>
            <w:gridCol w:w="8745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Discharging details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  <w:shd w:fill="6fa8dc" w:val="clear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Terminal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Botlek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Chemiehaven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Mode of transport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3522"/>
              </w:tabs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Barge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Vessel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 of vehicle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Estimated Time of Arrival (ETA)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Reference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Barge owner / agent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&amp; Commodity Code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Quantity (kg)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Tolerance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Receiving tank(s)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Surveyor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Analysis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Manifold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End of line 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Tank</w:t>
            </w:r>
          </w:p>
        </w:tc>
      </w:tr>
    </w:tbl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D">
      <w:pPr>
        <w:ind w:left="-990" w:firstLine="0"/>
        <w:rPr>
          <w:sz w:val="20"/>
          <w:szCs w:val="20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ab/>
        <w:tab/>
        <w:tab/>
      </w:r>
    </w:p>
    <w:tbl>
      <w:tblPr>
        <w:tblStyle w:val="Table2"/>
        <w:tblW w:w="11250.0" w:type="dxa"/>
        <w:jc w:val="left"/>
        <w:tblInd w:w="-9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8190"/>
        <w:tblGridChange w:id="0">
          <w:tblGrid>
            <w:gridCol w:w="3060"/>
            <w:gridCol w:w="8190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Customs information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Product’s details 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Load port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Origin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Duty status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T1 bonded (T1 document must be handed over)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T2 free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Excise goods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(EAD must be on Liquin in EMCS!)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 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Preference Certificate (EUR-1/Form-A)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-99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Additional services:</w:t>
      </w:r>
    </w:p>
    <w:tbl>
      <w:tblPr>
        <w:tblStyle w:val="Table3"/>
        <w:tblW w:w="11250.0" w:type="dxa"/>
        <w:jc w:val="left"/>
        <w:tblInd w:w="-8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8220"/>
        <w:tblGridChange w:id="0">
          <w:tblGrid>
            <w:gridCol w:w="3030"/>
            <w:gridCol w:w="8220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 be arranged by Liquin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Customs clearance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(please attach invoice)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 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Remarks or other requests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4924425</wp:posOffset>
          </wp:positionH>
          <wp:positionV relativeFrom="paragraph">
            <wp:posOffset>-76199</wp:posOffset>
          </wp:positionV>
          <wp:extent cx="1579049" cy="361625"/>
          <wp:effectExtent b="0" l="0" r="0" t="0"/>
          <wp:wrapSquare wrapText="bothSides" distB="19050" distT="19050" distL="19050" distR="1905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049" cy="361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b w:val="1"/>
        <w:sz w:val="26"/>
        <w:szCs w:val="26"/>
      </w:rPr>
    </w:pPr>
    <w:r w:rsidDel="00000000" w:rsidR="00000000" w:rsidRPr="00000000">
      <w:rPr>
        <w:b w:val="1"/>
        <w:rtl w:val="0"/>
      </w:rPr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gQl36eMZybJQfVNeKu+PRUn7g==">CgMxLjA4AHIhMU1ia0d3UXJ6MGcyLW5SNmZucmYwWjJhSm9aREdzN3Fv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